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0C3E3F">
      <w:pPr>
        <w:pStyle w:val="1"/>
      </w:pPr>
      <w:r>
        <w:fldChar w:fldCharType="begin"/>
      </w:r>
      <w:r>
        <w:instrText>HYPERLINK "https://internet.garant.ru/document/redirect/101268/0"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30 июля 1994 г. N 890 "О государств</w:t>
      </w:r>
      <w:r>
        <w:rPr>
          <w:rStyle w:val="a4"/>
          <w:b w:val="0"/>
          <w:bCs w:val="0"/>
        </w:rPr>
        <w:t>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(с изменениями и дополнениями)</w:t>
      </w:r>
      <w:r>
        <w:fldChar w:fldCharType="end"/>
      </w:r>
    </w:p>
    <w:p w:rsidR="00000000" w:rsidRDefault="000C3E3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0C3E3F">
      <w:pPr>
        <w:pStyle w:val="a7"/>
        <w:rPr>
          <w:shd w:val="clear" w:color="auto" w:fill="F0F0F0"/>
        </w:rPr>
      </w:pPr>
      <w:r>
        <w:t xml:space="preserve"> </w:t>
      </w:r>
      <w:hyperlink r:id="rId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14 февраля 2002 г. N 103 в настоящее приложение внесены изменения</w:t>
      </w:r>
    </w:p>
    <w:p w:rsidR="00000000" w:rsidRDefault="000C3E3F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0C3E3F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C3E3F">
      <w:pPr>
        <w:ind w:firstLine="0"/>
        <w:jc w:val="right"/>
      </w:pPr>
      <w:r>
        <w:rPr>
          <w:rStyle w:val="a3"/>
        </w:rPr>
        <w:t>Приложение N 1</w:t>
      </w:r>
    </w:p>
    <w:p w:rsidR="00000000" w:rsidRDefault="000C3E3F"/>
    <w:p w:rsidR="00000000" w:rsidRDefault="000C3E3F">
      <w:pPr>
        <w:pStyle w:val="1"/>
      </w:pPr>
      <w:r>
        <w:t>Перечень</w:t>
      </w:r>
      <w:r>
        <w:br/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</w:p>
    <w:p w:rsidR="00000000" w:rsidRDefault="000C3E3F">
      <w:pPr>
        <w:pStyle w:val="ab"/>
      </w:pPr>
      <w:r>
        <w:t>С изменени</w:t>
      </w:r>
      <w:r>
        <w:t>ями и дополнениями от:</w:t>
      </w:r>
    </w:p>
    <w:p w:rsidR="00000000" w:rsidRDefault="000C3E3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10 июля 1995 г., 21 сентября, 14 февраля 2002 г.</w:t>
      </w:r>
    </w:p>
    <w:p w:rsidR="00000000" w:rsidRDefault="000C3E3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2"/>
        <w:gridCol w:w="51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C3E3F">
            <w:pPr>
              <w:pStyle w:val="ac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1"/>
            </w:pPr>
            <w:bookmarkStart w:id="2" w:name="sub_1100"/>
            <w:r>
              <w:t>Группы населения</w:t>
            </w:r>
            <w:bookmarkEnd w:id="2"/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bookmarkStart w:id="3" w:name="sub_1101"/>
            <w:r>
              <w:t>Участники гражданской и Великой Отечественной войн: военнослужащие, в том</w:t>
            </w:r>
            <w:r>
              <w:t xml:space="preserve">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</w:t>
            </w:r>
            <w:r>
              <w:t>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  <w:bookmarkEnd w:id="3"/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</w:t>
            </w:r>
            <w:r>
              <w:t xml:space="preserve">я в выслугу лет для назначения пенсий на </w:t>
            </w:r>
            <w:r>
              <w:lastRenderedPageBreak/>
              <w:t>льготных условиях, установленных для военнослужащих воинских частей действующей армии;</w:t>
            </w:r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</w:t>
            </w:r>
            <w:r>
              <w:t>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</w:t>
            </w:r>
            <w:r>
              <w:t>иях, установленных для военнослужащих воинских частей действующей армии;</w:t>
            </w:r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</w:t>
            </w:r>
            <w:r>
              <w:t>еликой Отечественной войны;</w:t>
            </w:r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</w:t>
            </w:r>
            <w:r>
              <w:t>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</w:t>
            </w:r>
            <w:r>
              <w:t>аторы Центральной студии документальных фильмов (кинохроники), командированные в годы Великой Отечественной войны в действующую армию военнослужащие, в том числе уволенные в запас (отставку), лица рядового и начальствующего состава органов внутренних дел и</w:t>
            </w:r>
            <w:r>
              <w:t xml:space="preserve">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</w:t>
            </w:r>
            <w:r>
              <w:t>5 г.;</w:t>
            </w:r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инвалид</w:t>
            </w:r>
            <w:r>
              <w:t>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все лекарственные средства, лечебные минеральные воды (оплачивается только стоимость посуды как возвратной тары), медицинские</w:t>
            </w:r>
            <w:r>
              <w:t xml:space="preserve">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 ЭТНС-100-2, эластичные бинты и чулки. Перевязочные </w:t>
            </w:r>
            <w:r>
              <w:t xml:space="preserve">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 Бесплатное изготовление и ремонт зубных протезов (за исключением </w:t>
            </w:r>
            <w:r>
              <w:t>протезов из драгоценных металлов).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bookmarkStart w:id="4" w:name="sub_1102"/>
            <w: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</w:t>
            </w:r>
            <w:r>
              <w:t>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</w:t>
            </w:r>
            <w:r>
              <w:t xml:space="preserve">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</w:t>
            </w:r>
            <w:r>
              <w:t>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</w:t>
            </w:r>
            <w:r>
              <w:t>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  <w:bookmarkEnd w:id="4"/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bookmarkStart w:id="5" w:name="sub_1103"/>
            <w:r>
              <w:t>Лица, работавшие на предприятиях, в учреждениях и организациях г. Ленинграда в периоды блокады с 8 сентября 1941 г. по 27 января 1944 г. и награжденные медалью "За оборону Ленинграда" и лица, награжденные знаком "Жителю блокадного Ленинграда"</w:t>
            </w:r>
            <w:bookmarkEnd w:id="5"/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 xml:space="preserve">все </w:t>
            </w:r>
            <w:r>
              <w:t>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Герои Советского Союза, Герои Российской Федерации, полные кавалеры ордена Славы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Бывшие несовершеннолет</w:t>
            </w:r>
            <w:r>
              <w:t>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bookmarkStart w:id="6" w:name="sub_1106"/>
            <w:r>
              <w:t xml:space="preserve">Ветераны боевых действий на территориях других государств: военнослужащие, в том </w:t>
            </w:r>
            <w:r>
              <w:t>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</w:t>
            </w:r>
            <w:r>
              <w:t>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</w:t>
            </w:r>
            <w:r>
              <w:t>;</w:t>
            </w:r>
            <w:bookmarkEnd w:id="6"/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</w:t>
            </w:r>
            <w:r>
              <w:t>авшие в боевых операциях при выполнении правительственных боевых заданий на территории СССР в период с 10 мая 1945 г. по 31 декабря 1951 г.; военнослужащие автомобильных батальонов, направлявшиеся в Афганистан для доставки грузов в это государство в период</w:t>
            </w:r>
            <w:r>
              <w:t xml:space="preserve"> ведения боевых действий;</w:t>
            </w:r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bookmarkStart w:id="7" w:name="sub_20017"/>
            <w:r>
              <w:t>Дети первых трех лет жизни, а также дети из многодетных семей в возрасте до 6 лет</w:t>
            </w:r>
            <w:bookmarkEnd w:id="7"/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bookmarkStart w:id="8" w:name="sub_1008"/>
            <w:r>
              <w:t>Инвалиды I группы, неработающие инвалиды II группы, дети-инвалиды в возрасте до 18 лет</w:t>
            </w:r>
            <w:bookmarkEnd w:id="8"/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Гражда</w:t>
            </w:r>
            <w:r>
              <w:t>не,подвергшиеся воздействию радиации вследствие чернобыльской катастрофы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a"/>
              <w:jc w:val="center"/>
            </w:pPr>
            <w:r>
              <w:t>в том числе:</w:t>
            </w:r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граждане, получившие или перенесшие луче</w:t>
            </w:r>
            <w:r>
              <w:t>вую болезнь и другие заболевания, связанные с радиационным воздействием вследствие чернобыльской катастрофы либо связанные с работами по ликвидации последствий катастрофы на Чернобыльской АЭС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инвалиды вследствие чернобыльской катастрофы из числа: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 военнослужащих и военнообязан</w:t>
            </w:r>
            <w:r>
              <w:t>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</w:t>
            </w:r>
            <w:r>
              <w:t>, проходивших (проходящих) службу в зоне отчуждения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граждан,эвакуированных из зоны отчуждения и переселенных из зоны отселения, либо выехавших в добровольном порядке из указанных зон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граждан, отдавших костный мозг для спасения жизни людей, пострадавш</w:t>
            </w:r>
            <w:r>
              <w:t>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граждане (в том числе временно направленные или командированные), принимавшие в 1986 -1987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</w:t>
            </w:r>
            <w:r>
              <w:t>селения, материальных ценностей, сельскохозяйственных животных, и на эксплуатации или других работах на Чернобыльской АЭС;</w:t>
            </w:r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военнослужащие и военнообязанные, призванные на специальные сборы и привлеченные в этот период для выполнения работ, связанных с лик</w:t>
            </w:r>
            <w:r>
              <w:t>видацией последствий чернобыльской катастрофы, включая летно-подъемный, инженерно-технический составы гражданской авиации, независимо от места дислокации и выполнявшихся работ;</w:t>
            </w:r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 xml:space="preserve">лица начальствующего и рядового состава органов внутренних дел, проходившие в </w:t>
            </w:r>
            <w:r>
              <w:t>1986-1987 годах службу в зоне отчуждения;</w:t>
            </w:r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</w:t>
            </w:r>
            <w:r>
              <w:t>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</w:t>
            </w:r>
            <w:r>
              <w:t>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рабочие и служащие, а также военнослу</w:t>
            </w:r>
            <w:r>
              <w:t>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 xml:space="preserve">все лекарственные средства, бесплатное изготовление и ремонт зубных протезов (за </w:t>
            </w:r>
            <w:r>
              <w:t>исключением протезов из драгоценных металлов)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</w:t>
            </w:r>
            <w:r>
              <w:t>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</w:t>
            </w:r>
            <w:r>
              <w:t>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средства, средства профилактики, перевязочный мате</w:t>
            </w:r>
            <w:r>
              <w:t>риал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</w:t>
            </w:r>
            <w:r>
              <w:t>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</w:t>
            </w:r>
            <w:r>
              <w:t xml:space="preserve">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bookmarkStart w:id="9" w:name="sub_20019"/>
            <w:r>
              <w:t>граждане, постоянно проживающие (работающие) на территории зоны проживания с правом на отселение</w:t>
            </w:r>
            <w:bookmarkEnd w:id="9"/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 xml:space="preserve">в соответствии с </w:t>
            </w:r>
            <w:hyperlink r:id="rId9" w:history="1">
              <w:r>
                <w:rPr>
                  <w:rStyle w:val="a4"/>
                </w:rPr>
                <w:t>перечнем</w:t>
              </w:r>
            </w:hyperlink>
            <w:r>
              <w:t xml:space="preserve">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</w:t>
            </w:r>
            <w:r>
              <w:t>роживания с правом на отселение, в соответствии с пунктом 19 части первой статьи 18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граждане, постоянно проживающие (р</w:t>
            </w:r>
            <w:r>
              <w:t>аботающие) на территории зоны проживания с льготным социально-экономическим статусом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 xml:space="preserve">в соответствии с </w:t>
            </w:r>
            <w:hyperlink r:id="rId10" w:history="1">
              <w:r>
                <w:rPr>
                  <w:rStyle w:val="a4"/>
                </w:rPr>
                <w:t>перечнем</w:t>
              </w:r>
            </w:hyperlink>
            <w:r>
              <w:t xml:space="preserve"> жизненно необходимых и важнейших лекарственных средств и изделий медицин</w:t>
            </w:r>
            <w:r>
              <w:t>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"О социальной защите граждан,</w:t>
            </w:r>
            <w:r>
              <w:t xml:space="preserve"> подвергшихся воздействию радиации вследствие катастрофы на Чернобыльской АЭС"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bookmarkStart w:id="10" w:name="sub_1019"/>
            <w:r>
              <w:t>граждане, постоянно проживающие (работающие) в зоне отселения, до их переселения в другие районы</w:t>
            </w:r>
            <w:bookmarkEnd w:id="10"/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 xml:space="preserve">в соответствии с </w:t>
            </w:r>
            <w:hyperlink r:id="rId11" w:history="1">
              <w:r>
                <w:rPr>
                  <w:rStyle w:val="a4"/>
                </w:rPr>
                <w:t>перечнем</w:t>
              </w:r>
            </w:hyperlink>
            <w:r>
              <w:t xml:space="preserve">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</w:t>
            </w:r>
            <w:r>
              <w:t>итории зоны проживания с правом на отселение, в соответствии с пунктом 19 части первой статьи 18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лица, из числа военно</w:t>
            </w:r>
            <w:r>
              <w:t>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</w:t>
            </w:r>
            <w:r>
              <w:t>енные к гражданам из подразделений особого риска: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непосредственные участники испытаний ядерного оружия в атмосфере, боевых ради</w:t>
            </w:r>
            <w:r>
              <w:t>оактивных веществ и учений с применением такого оружия до даты фактического прекращения таких испытаний и учений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</w:t>
            </w:r>
            <w:r>
              <w:t>ров ядерного оружия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личный состав отдельных подразделений по сборке ядерных зарядов из числа военнослужащих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Лица, получившие или перенесшие лучевую болезнь или ставшие инвалидами вследствие радиационных аварий и их послед</w:t>
            </w:r>
            <w:r>
              <w:t>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  <w:p w:rsidR="00000000" w:rsidRDefault="000C3E3F">
            <w:pPr>
              <w:pStyle w:val="ac"/>
            </w:pPr>
            <w:r>
              <w:t>все лекарственные сред</w:t>
            </w:r>
            <w:r>
              <w:t>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Отдельные группы населения, страдающие гельминтозами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противоглистные лекарственные средства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1"/>
            </w:pPr>
            <w:bookmarkStart w:id="11" w:name="sub_1200"/>
            <w:r>
              <w:t>Категории заболеваний</w:t>
            </w:r>
            <w:bookmarkEnd w:id="11"/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Детские церебральные параличи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лекарственные средства для лечения даннной категории заболеваний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Гепатоцеребральная дистр</w:t>
            </w:r>
            <w:r>
              <w:t>офия и фенилкетонурия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Муковисцидоз ( больным детям)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ферменты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Острая перемежающаяся порфирия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анальгетики, В-блокаторы, фосфаден, рибоксин, андрогены, аденил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bookmarkStart w:id="12" w:name="sub_20020"/>
            <w:r>
              <w:t>СПИД, ВИЧ-инфицированные</w:t>
            </w:r>
            <w:bookmarkEnd w:id="12"/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Онкологические заболевания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средства, перевязочные средства инкурабельным онкологическим больным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</w:t>
            </w:r>
            <w:r>
              <w:t>ения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Лучевая болезнь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лекарственные средства, необходимые для лечения данного заболевания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Лепра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Туберкулез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противотуберкулезные препараты, гепатопротекторы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Тяжелая форма бруцеллеза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 xml:space="preserve">антибиотики, анальгетики, нестероидные и </w:t>
            </w:r>
            <w:r>
              <w:t>стероидные противовоспалительные препараты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Системные хронические тяжелые заболевания кожи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лекарственные средства для лечения данного заболевания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Бронхиальная астма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лекарственные средства для лечения данного заболевания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</w:t>
            </w:r>
            <w:r>
              <w:t>, коронаролитики, мочегонные, антагонисты Са, препараты К, хондропротекторы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Инфаркт миокарда (первые шесть месяцев)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лекарственные средства, необходимые для лечения данного заболевания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антикоагулянты</w:t>
            </w:r>
          </w:p>
          <w:p w:rsidR="00000000" w:rsidRDefault="000C3E3F">
            <w:pPr>
              <w:pStyle w:val="aa"/>
            </w:pP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Пересадка органов и тканей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Са</w:t>
            </w:r>
            <w:r>
              <w:t>, препараты К, гипотензивные препараты, спазмолитики, диуретики, гепатопротекторы, ферменты поджелудочной железы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Диабет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средства, этиловый спирт (100 г в месяц), инсулиновые шприцы, шприцы типа "Новопен", "Пливапен" 1 и 2, иглы к ним, с</w:t>
            </w:r>
            <w:r>
              <w:t>редства диагностики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Гипофизарный нанизм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Преждевременное половое развитие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стероидные гормоны, парлодел, андокур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Рассеянный склероз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лекарственные средства, необходимые для лечения данного заболевания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Миастения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антихолинэстеразные лекарственные средства, стероидные гормоны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Миопатия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лекарственные средства, необходимые для лечения данного заболевания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Мозжечковая атаксия Мари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лекарст</w:t>
            </w:r>
            <w:r>
              <w:t>венные средства, необходимые для лечения данного заболевания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Болезнь Паркинсона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противопаркинсонические лекарственные средства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Хронические урологические заболевания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катетеры Пеццера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Сифилис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антибиотики, препараты висмута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Глаукома, катаракта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антихолинэстеразные, холиномиметические, дегидратационные, мочегонные средства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 xml:space="preserve">Психические заболевания (инвалидам I и II групп, а также больным, работающим в лечебно-производственных государственных предприятиях для проведения трудовой терапии, обучения </w:t>
            </w:r>
            <w:r>
              <w:t>новым профессиям и трудоустройства на этих предприятиях)</w:t>
            </w:r>
          </w:p>
          <w:p w:rsidR="00000000" w:rsidRDefault="000C3E3F">
            <w:pPr>
              <w:pStyle w:val="aa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Аддисонова болезнь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C3E3F">
            <w:pPr>
              <w:pStyle w:val="ac"/>
            </w:pPr>
            <w:r>
              <w:t>гормоны коры надпочечников (минерало- и глюкокортикоиды)</w:t>
            </w:r>
          </w:p>
          <w:p w:rsidR="00000000" w:rsidRDefault="000C3E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C3E3F">
            <w:pPr>
              <w:pStyle w:val="ac"/>
            </w:pPr>
            <w:r>
              <w:t>Шизофрения и эпилепсия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C3E3F">
            <w:pPr>
              <w:pStyle w:val="ac"/>
            </w:pPr>
            <w:r>
              <w:t>все лекарственные средства</w:t>
            </w:r>
          </w:p>
        </w:tc>
      </w:tr>
    </w:tbl>
    <w:p w:rsidR="000C3E3F" w:rsidRDefault="000C3E3F"/>
    <w:sectPr w:rsidR="000C3E3F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E3F" w:rsidRDefault="000C3E3F">
      <w:r>
        <w:separator/>
      </w:r>
    </w:p>
  </w:endnote>
  <w:endnote w:type="continuationSeparator" w:id="0">
    <w:p w:rsidR="000C3E3F" w:rsidRDefault="000C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C3E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22.09.2025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3E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3E3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36E4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36E4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36E4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36E4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E3F" w:rsidRDefault="000C3E3F">
      <w:r>
        <w:separator/>
      </w:r>
    </w:p>
  </w:footnote>
  <w:footnote w:type="continuationSeparator" w:id="0">
    <w:p w:rsidR="000C3E3F" w:rsidRDefault="000C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C3E3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30 июля 1994 г. N 890 "О государственной поддержке развития медицинской…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42"/>
    <w:rsid w:val="000C3E3F"/>
    <w:rsid w:val="0053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BC3A25-0602-4684-8D5A-A54F027F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178356/100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25781/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25781/10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25781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5781/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3035</Words>
  <Characters>17304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 Правительства РФ от 30 июля 1994 г. N 890 "О государственной подде</vt:lpstr>
      <vt:lpstr>Перечень  групп населения и категорий заболеваний, при амбулаторном лечении кото</vt:lpstr>
    </vt:vector>
  </TitlesOfParts>
  <Company>НПП "Гарант-Сервис"</Company>
  <LinksUpToDate>false</LinksUpToDate>
  <CharactersWithSpaces>20299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kristina_shmidko@mail.ru</cp:lastModifiedBy>
  <cp:revision>2</cp:revision>
  <dcterms:created xsi:type="dcterms:W3CDTF">2025-09-22T09:22:00Z</dcterms:created>
  <dcterms:modified xsi:type="dcterms:W3CDTF">2025-09-22T09:22:00Z</dcterms:modified>
</cp:coreProperties>
</file>